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BB" w:rsidRPr="00276866" w:rsidRDefault="002673BB" w:rsidP="007A49E5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0" w:name="_Toc456606362"/>
      <w:r w:rsidRPr="00276866">
        <w:rPr>
          <w:rFonts w:asciiTheme="minorHAnsi" w:hAnsiTheme="minorHAnsi"/>
          <w:szCs w:val="24"/>
          <w:u w:val="none"/>
        </w:rPr>
        <w:t>Anwendungsbereich</w:t>
      </w:r>
      <w:bookmarkEnd w:id="0"/>
      <w:r w:rsidRPr="00276866">
        <w:rPr>
          <w:rFonts w:asciiTheme="minorHAnsi" w:hAnsiTheme="minorHAnsi"/>
          <w:szCs w:val="24"/>
          <w:u w:val="none"/>
        </w:rPr>
        <w:t xml:space="preserve"> 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Leitung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legt die Grundlagen fest, die die Realisierung der Qualitätspolitik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gewährleisten. Grundlage hierfür ist die Geschäftsordnung (Anlage 1). Weiter werden das Ethikvotum (Anlage 2), Gesetzliche Regelwerke, Vorgaben der Berufsverbände und Normen berücksichtigt und sind in das Qualitätsmanagementsystem integriert. </w:t>
      </w:r>
      <w:bookmarkStart w:id="1" w:name="_GoBack"/>
      <w:bookmarkEnd w:id="1"/>
      <w:r w:rsidRPr="00276866">
        <w:rPr>
          <w:rFonts w:asciiTheme="minorHAnsi" w:hAnsiTheme="minorHAnsi"/>
          <w:sz w:val="24"/>
          <w:szCs w:val="24"/>
        </w:rPr>
        <w:br/>
        <w:t>Neben der Einhaltung gesetzlicher Vorschriften soll dabei der betriebswirtschaftliche Gesichtspunkt berücksichtigt werden. Maßnahmen zum Arbeitsschutz sind integ</w:t>
      </w:r>
      <w:r w:rsidR="00A36B09">
        <w:rPr>
          <w:rFonts w:asciiTheme="minorHAnsi" w:hAnsiTheme="minorHAnsi"/>
          <w:sz w:val="24"/>
          <w:szCs w:val="24"/>
        </w:rPr>
        <w:t>raler Bestandteil des Qualitäts</w:t>
      </w:r>
      <w:r w:rsidRPr="00276866">
        <w:rPr>
          <w:rFonts w:asciiTheme="minorHAnsi" w:hAnsiTheme="minorHAnsi"/>
          <w:sz w:val="24"/>
          <w:szCs w:val="24"/>
        </w:rPr>
        <w:t>managementsystems.</w:t>
      </w:r>
    </w:p>
    <w:p w:rsidR="002673BB" w:rsidRPr="00276866" w:rsidRDefault="002673BB" w:rsidP="007A49E5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2" w:name="_Toc456606364"/>
      <w:r w:rsidRPr="00276866">
        <w:rPr>
          <w:rFonts w:asciiTheme="minorHAnsi" w:hAnsiTheme="minorHAnsi"/>
          <w:szCs w:val="24"/>
          <w:u w:val="none"/>
        </w:rPr>
        <w:t>Zuständigkeiten</w:t>
      </w:r>
      <w:bookmarkEnd w:id="2"/>
    </w:p>
    <w:p w:rsidR="005B04F9" w:rsidRPr="00276866" w:rsidRDefault="005B04F9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 xml:space="preserve">Leitung </w:t>
      </w:r>
      <w:r w:rsidR="002673BB" w:rsidRPr="00276866">
        <w:rPr>
          <w:rFonts w:asciiTheme="minorHAnsi" w:hAnsiTheme="minorHAnsi"/>
          <w:kern w:val="28"/>
          <w:sz w:val="24"/>
          <w:szCs w:val="24"/>
        </w:rPr>
        <w:t xml:space="preserve">der </w:t>
      </w:r>
      <w:proofErr w:type="spellStart"/>
      <w:r w:rsidR="002673BB" w:rsidRPr="00276866"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Leitung schafft durch Bereitstellung von Mitteln und Personal die Voraussetzungen dafür, dass in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die Q-Politik und Q-Ziele erreicht werden. Sie stellt die für die Umsetzung der Normforderungen </w:t>
      </w:r>
      <w:r w:rsidR="002673BB" w:rsidRPr="00276866">
        <w:rPr>
          <w:rFonts w:asciiTheme="minorHAnsi" w:hAnsiTheme="minorHAnsi"/>
          <w:sz w:val="24"/>
          <w:szCs w:val="24"/>
        </w:rPr>
        <w:t>e</w:t>
      </w:r>
      <w:r w:rsidRPr="00276866">
        <w:rPr>
          <w:rFonts w:asciiTheme="minorHAnsi" w:hAnsiTheme="minorHAnsi"/>
          <w:sz w:val="24"/>
          <w:szCs w:val="24"/>
        </w:rPr>
        <w:t xml:space="preserve">rforderlichen Mittel zur Verfügung. </w:t>
      </w:r>
      <w:r w:rsidR="00826B3B">
        <w:rPr>
          <w:rFonts w:asciiTheme="minorHAnsi" w:hAnsiTheme="minorHAnsi"/>
          <w:sz w:val="24"/>
          <w:szCs w:val="24"/>
        </w:rPr>
        <w:t>Damit gewährleistet die Leitung</w:t>
      </w:r>
      <w:r w:rsidRPr="00276866">
        <w:rPr>
          <w:rFonts w:asciiTheme="minorHAnsi" w:hAnsiTheme="minorHAnsi"/>
          <w:sz w:val="24"/>
          <w:szCs w:val="24"/>
        </w:rPr>
        <w:t>, dass für die Erfüllung der o.g. Ziele sowie für Erhaltung und Weiterentwicklung des QM-Systems, die Voraussetzungen gegeben sind.</w:t>
      </w:r>
    </w:p>
    <w:p w:rsidR="00475A2A" w:rsidRDefault="00475A2A" w:rsidP="007A49E5">
      <w:pPr>
        <w:pStyle w:val="berschrift2"/>
        <w:numPr>
          <w:ilvl w:val="0"/>
          <w:numId w:val="0"/>
        </w:numPr>
        <w:ind w:left="576"/>
        <w:jc w:val="both"/>
        <w:rPr>
          <w:rFonts w:asciiTheme="minorHAnsi" w:hAnsiTheme="minorHAnsi"/>
          <w:kern w:val="28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Qualitätsmanagementbeauftragter</w:t>
      </w:r>
    </w:p>
    <w:p w:rsidR="008939B1" w:rsidRPr="00276866" w:rsidRDefault="002673BB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Der Qualitätsmanagementbeauftragte </w:t>
      </w:r>
      <w:r w:rsidR="008939B1" w:rsidRPr="00276866">
        <w:rPr>
          <w:rFonts w:asciiTheme="minorHAnsi" w:hAnsiTheme="minorHAnsi"/>
          <w:sz w:val="24"/>
          <w:szCs w:val="24"/>
        </w:rPr>
        <w:t xml:space="preserve">unterstützt die Leitung der </w:t>
      </w:r>
      <w:proofErr w:type="spellStart"/>
      <w:r w:rsidR="008939B1"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="008939B1" w:rsidRPr="00276866">
        <w:rPr>
          <w:rFonts w:asciiTheme="minorHAnsi" w:hAnsiTheme="minorHAnsi"/>
          <w:sz w:val="24"/>
          <w:szCs w:val="24"/>
        </w:rPr>
        <w:t xml:space="preserve"> bei der Umsetzung, Realisierung und Verbesserung des Qualitätsmanagement. Bei der Durchführung von internen Audits wird der Qualitätsmanagementbeauftrag</w:t>
      </w:r>
      <w:r w:rsidRPr="00276866">
        <w:rPr>
          <w:rFonts w:asciiTheme="minorHAnsi" w:hAnsiTheme="minorHAnsi"/>
          <w:sz w:val="24"/>
          <w:szCs w:val="24"/>
        </w:rPr>
        <w:t>te durch</w:t>
      </w:r>
      <w:r w:rsidR="008939B1" w:rsidRPr="00276866">
        <w:rPr>
          <w:rFonts w:asciiTheme="minorHAnsi" w:hAnsiTheme="minorHAnsi"/>
          <w:sz w:val="24"/>
          <w:szCs w:val="24"/>
        </w:rPr>
        <w:t xml:space="preserve"> Mitarbeiter unterstützt, die als interne Auditoren geschult wurden. 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Mitarbeiter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Alle Mitarbeiter sind für die Einhaltung der Verfahrens-, Arbeits- und Prüfanweisungen verantwortlich. Sie sind von der Leitung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dazu aufgerufen, an der Weiterentwicklung des QM-Systems aktiv mitzuarbeiten, um die in der Qualitätspolitik genannten Ziele zu erreichen. 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 </w:t>
      </w: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Qualitätspolitik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Q-Politik und Q-Ziele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bilden die Grundlage für die Umsetzung der Forderungen von </w:t>
      </w:r>
      <w:r w:rsidR="003177DD" w:rsidRPr="00276866">
        <w:rPr>
          <w:rFonts w:asciiTheme="minorHAnsi" w:hAnsiTheme="minorHAnsi"/>
          <w:sz w:val="24"/>
          <w:szCs w:val="24"/>
        </w:rPr>
        <w:t>Normen</w:t>
      </w:r>
      <w:r w:rsidRPr="00276866">
        <w:rPr>
          <w:rFonts w:asciiTheme="minorHAnsi" w:hAnsiTheme="minorHAnsi"/>
          <w:sz w:val="24"/>
          <w:szCs w:val="24"/>
        </w:rPr>
        <w:t xml:space="preserve"> und berücksichtigen zudem die gesetzlichen Vorschriften und die Vorgaben der Berufsverbände.</w:t>
      </w:r>
    </w:p>
    <w:p w:rsidR="008939B1" w:rsidRPr="00276866" w:rsidRDefault="008939B1" w:rsidP="007A49E5">
      <w:pPr>
        <w:pStyle w:val="berschrift2"/>
        <w:numPr>
          <w:ilvl w:val="0"/>
          <w:numId w:val="0"/>
        </w:numPr>
        <w:jc w:val="both"/>
        <w:rPr>
          <w:rFonts w:asciiTheme="minorHAnsi" w:hAnsiTheme="minorHAnsi"/>
          <w:kern w:val="28"/>
          <w:sz w:val="24"/>
          <w:szCs w:val="24"/>
        </w:rPr>
      </w:pPr>
    </w:p>
    <w:p w:rsidR="008939B1" w:rsidRPr="00466D25" w:rsidRDefault="008939B1" w:rsidP="00466D25">
      <w:pPr>
        <w:pStyle w:val="berschrift1"/>
        <w:jc w:val="both"/>
        <w:rPr>
          <w:rFonts w:asciiTheme="minorHAnsi" w:hAnsiTheme="minorHAnsi"/>
          <w:u w:val="none"/>
        </w:rPr>
      </w:pPr>
      <w:r w:rsidRPr="00466D25">
        <w:rPr>
          <w:rFonts w:asciiTheme="minorHAnsi" w:hAnsiTheme="minorHAnsi"/>
          <w:u w:val="none"/>
        </w:rPr>
        <w:t>Organisationsstruktur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Im Organigramm ist die Struktur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dargelegt. </w:t>
      </w:r>
    </w:p>
    <w:p w:rsidR="008939B1" w:rsidRPr="00276866" w:rsidRDefault="005B04F9" w:rsidP="007A49E5">
      <w:pPr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ab/>
      </w:r>
    </w:p>
    <w:p w:rsidR="008939B1" w:rsidRPr="00DB2FE2" w:rsidRDefault="008939B1" w:rsidP="007A49E5">
      <w:pPr>
        <w:pStyle w:val="berschrift1"/>
        <w:jc w:val="both"/>
        <w:rPr>
          <w:rFonts w:asciiTheme="minorHAnsi" w:hAnsiTheme="minorHAnsi"/>
        </w:rPr>
      </w:pPr>
      <w:r w:rsidRPr="00DB2FE2">
        <w:rPr>
          <w:rFonts w:asciiTheme="minorHAnsi" w:hAnsiTheme="minorHAnsi"/>
          <w:u w:val="none"/>
        </w:rPr>
        <w:t>Mitgeltende Unterlagen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Q-Politik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Q-Ziele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Organigramm</w:t>
      </w:r>
    </w:p>
    <w:p w:rsidR="000D052C" w:rsidRPr="00276866" w:rsidRDefault="008939B1" w:rsidP="00466D25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 xml:space="preserve">QM-Dokumentation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="005B04F9" w:rsidRPr="00276866">
        <w:rPr>
          <w:rFonts w:asciiTheme="minorHAnsi" w:hAnsiTheme="minorHAnsi"/>
          <w:sz w:val="24"/>
          <w:szCs w:val="24"/>
        </w:rPr>
        <w:t xml:space="preserve"> </w:t>
      </w:r>
    </w:p>
    <w:p w:rsidR="000D052C" w:rsidRPr="00276866" w:rsidRDefault="000D052C" w:rsidP="007A49E5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Im vorliegenden Handbuch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ist die Aufbau- und Ablauforganisation bezüglich der Qualitätssicherung der technischen Dienstleistungen beschrieben. Seine Anwendung gewährleistet, dass organisatorische und technische Tätigkeiten geplant, überwacht, gesteuert und entsprechend anwendbare vertragliche Festlegungen eingehalten werden.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>Basis des Qualitätssicherungssystems bilden die Anforderungen der angewandten Normen (DIN EN ISO 9001, DIN EN ISO/IEC 17025,…).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Insbesondere die Mitarbeiter/-innen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sowie alle direkt oder indirekt betroffenen Organisationseinheiten des Unternehmens werden hiermit verpflichtet, ihre Tätigkeiten entsprechend der festgelegten Qualitätspolitik auszuführen. Die Leitung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verpflichtet sich dafür Sorge zu tragen, dass die Leitung und insbesondere das Personal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frei von internen oder externen kommerziellen, finanziellen und sonstigen Zwängen sind, die sich negativ auf die Qualität der Arbeit auswirken können.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Die Grundsätze und Prinzipien der Qualitätspolitik sind im Qualitätsmanagement-Handbuch beschrieben und festgelegt. </w:t>
      </w:r>
    </w:p>
    <w:p w:rsidR="0045210C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>Das Qualitätsmanagement-Handbuch wird hiermit für die das Unternehmen  als verbindlich erklärt.</w:t>
      </w:r>
    </w:p>
    <w:p w:rsidR="0045210C" w:rsidRPr="00276866" w:rsidRDefault="0045210C" w:rsidP="0045210C">
      <w:pPr>
        <w:autoSpaceDE w:val="0"/>
        <w:autoSpaceDN w:val="0"/>
        <w:adjustRightInd w:val="0"/>
        <w:ind w:left="432"/>
        <w:jc w:val="both"/>
        <w:rPr>
          <w:rFonts w:asciiTheme="minorHAnsi" w:hAnsiTheme="minorHAnsi" w:cs="ArialMT"/>
          <w:sz w:val="24"/>
          <w:szCs w:val="24"/>
        </w:rPr>
      </w:pP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i/>
          <w:sz w:val="24"/>
          <w:szCs w:val="24"/>
        </w:rPr>
        <w:t>Ort, Datum</w:t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ab/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i/>
          <w:sz w:val="24"/>
          <w:szCs w:val="24"/>
        </w:rPr>
      </w:pPr>
      <w:r w:rsidRPr="008C7F69">
        <w:rPr>
          <w:rFonts w:asciiTheme="minorHAnsi" w:hAnsiTheme="minorHAnsi" w:cs="ArialMT"/>
          <w:i/>
          <w:sz w:val="24"/>
          <w:szCs w:val="24"/>
        </w:rPr>
        <w:t>Name</w:t>
      </w:r>
      <w:r w:rsidRPr="008C7F69">
        <w:rPr>
          <w:rFonts w:asciiTheme="minorHAnsi" w:hAnsiTheme="minorHAnsi" w:cs="ArialMT"/>
          <w:i/>
          <w:sz w:val="24"/>
          <w:szCs w:val="24"/>
        </w:rPr>
        <w:tab/>
        <w:t xml:space="preserve"> </w:t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>Geschäftsführer</w:t>
      </w:r>
      <w:r w:rsidRPr="008C7F69">
        <w:rPr>
          <w:rFonts w:asciiTheme="minorHAnsi" w:hAnsiTheme="minorHAnsi" w:cs="ArialMT"/>
          <w:sz w:val="24"/>
          <w:szCs w:val="24"/>
        </w:rPr>
        <w:tab/>
      </w:r>
    </w:p>
    <w:p w:rsidR="000D052C" w:rsidRPr="0045210C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>Leiter des Prüf- und Kalibrierlaboratoriums</w:t>
      </w:r>
    </w:p>
    <w:sectPr w:rsidR="000D052C" w:rsidRPr="0045210C" w:rsidSect="00DF5217">
      <w:headerReference w:type="default" r:id="rId8"/>
      <w:footerReference w:type="default" r:id="rId9"/>
      <w:pgSz w:w="11906" w:h="16838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C32" w:rsidRDefault="002C7C32">
      <w:r>
        <w:separator/>
      </w:r>
    </w:p>
  </w:endnote>
  <w:endnote w:type="continuationSeparator" w:id="0">
    <w:p w:rsidR="002C7C32" w:rsidRDefault="002C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265"/>
      <w:gridCol w:w="5245"/>
      <w:gridCol w:w="2128"/>
    </w:tblGrid>
    <w:tr w:rsidR="000D052C" w:rsidRPr="00AF0319" w:rsidTr="00A043C1">
      <w:tc>
        <w:tcPr>
          <w:tcW w:w="22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R</w:t>
          </w:r>
          <w:r w:rsidR="00A043C1">
            <w:rPr>
              <w:rFonts w:asciiTheme="minorHAnsi" w:hAnsiTheme="minorHAnsi" w:cs="Arial"/>
              <w:color w:val="808080"/>
              <w:sz w:val="24"/>
            </w:rPr>
            <w:t>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862D2D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AF031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A043C1">
            <w:rPr>
              <w:rFonts w:asciiTheme="minorHAnsi" w:hAnsiTheme="minorHAnsi" w:cs="Arial"/>
              <w:noProof/>
              <w:color w:val="808080"/>
              <w:sz w:val="24"/>
            </w:rPr>
            <w:t>05.d_GBN_QMH_Verpflichtung_der_Leitung.docx</w: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21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925C0F" w:rsidRPr="00117DC4" w:rsidRDefault="00925C0F" w:rsidP="00925C0F">
    <w:pPr>
      <w:rPr>
        <w:sz w:val="4"/>
        <w:szCs w:val="17"/>
      </w:rPr>
    </w:pPr>
  </w:p>
  <w:p w:rsidR="000D052C" w:rsidRPr="00B15706" w:rsidRDefault="00B15706" w:rsidP="00B157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C32" w:rsidRDefault="002C7C32">
      <w:r>
        <w:separator/>
      </w:r>
    </w:p>
  </w:footnote>
  <w:footnote w:type="continuationSeparator" w:id="0">
    <w:p w:rsidR="002C7C32" w:rsidRDefault="002C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5" w:rsidRDefault="007A49E5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C1E33A4" wp14:editId="4DAFDF49">
          <wp:simplePos x="0" y="0"/>
          <wp:positionH relativeFrom="column">
            <wp:posOffset>4192270</wp:posOffset>
          </wp:positionH>
          <wp:positionV relativeFrom="paragraph">
            <wp:posOffset>-357312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3346"/>
    </w:tblGrid>
    <w:tr w:rsidR="007A49E5" w:rsidRPr="00765294" w:rsidTr="00EA1069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CF007A" w:rsidRDefault="007A49E5" w:rsidP="00EA1069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 xml:space="preserve">Name der </w:t>
          </w:r>
          <w:proofErr w:type="spellStart"/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V</w:t>
          </w:r>
          <w:r w:rsidRPr="00B210E2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erpflichtung der Leitung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A49E5" w:rsidRPr="00765294" w:rsidTr="00EA1069">
      <w:trPr>
        <w:trHeight w:val="84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34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-</w:t>
          </w: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handbuch</w:t>
          </w:r>
        </w:p>
      </w:tc>
    </w:tr>
  </w:tbl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F94"/>
    <w:multiLevelType w:val="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62915"/>
    <w:rsid w:val="00086718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ADA"/>
    <w:rsid w:val="002C1DDA"/>
    <w:rsid w:val="002C7C32"/>
    <w:rsid w:val="002D0EEF"/>
    <w:rsid w:val="002E0F75"/>
    <w:rsid w:val="002E3532"/>
    <w:rsid w:val="003177DD"/>
    <w:rsid w:val="00330257"/>
    <w:rsid w:val="00367F4C"/>
    <w:rsid w:val="00383A3B"/>
    <w:rsid w:val="00387E2F"/>
    <w:rsid w:val="003A3744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F6344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939B1"/>
    <w:rsid w:val="008948EA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A043C1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67E32"/>
    <w:rsid w:val="00D91EBD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D311E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D4447E"/>
  <w15:docId w15:val="{40F1B6A3-7D5E-48D8-8854-276269A4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D3FF-CA36-4B10-988A-416FC4B5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2000-09-07T06:37:00Z</cp:lastPrinted>
  <dcterms:created xsi:type="dcterms:W3CDTF">2017-11-15T13:04:00Z</dcterms:created>
  <dcterms:modified xsi:type="dcterms:W3CDTF">2018-10-16T07:13:00Z</dcterms:modified>
</cp:coreProperties>
</file>